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การแก้ไขรายการ กรณีแก้ไขกลุ่มชาติพันธุ์หรือกลุ่มของชนกลุ่มน้อย เนื่องจากเป็นรายการที่ไม่ถูกต้องตามข้อเท็จจริง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รายการกลุ่มชาติพันธุ์หรือกลุ่มของชนกลุ่มน้อยหรือกลุ่มของบุคคลที่ไม่มีสถานะทางทะเบียนข้อเท็จจริงไม่ถูกต้องเนื่องจากผูร้องแจ้งว่าตนมิใช่กลุ่มชาติพันธุ์หรือเป็นกลุ่มคนต่างด้าวตามที่นายทะเบียนบันทึกไว้ต้องสอบสวนพยานบุคคลที่เป็นชนกลุ่มน้อยชาติพันธุ์เดียวกันหรือเป็นกลุ่มบุคคลเดียวกันกับผู้ร้องจำนวน 3 คนเพื่อให้การรับรอง</w:t>
        <w:br/>
        <w:t xml:space="preserve"/>
        <w:br/>
        <w:t xml:space="preserve">หมายเหตุ</w:t>
        <w:br/>
        <w:t xml:space="preserve">1)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</w:t>
        <w:br/>
        <w:t xml:space="preserve"/>
        <w:br/>
        <w:t xml:space="preserve"> คู่มือประชาชนเรียบร้อยแล้ว</w:t>
        <w:br/>
        <w:t xml:space="preserve">2) กรณีคำขอหรือเอกสารหลักฐานไม่ครบถ้วน/หรือมีความบกพร่องไม่สมบูรณ์เป็นเหตุให้ไม่สามารถพิจารณาได้</w:t>
        <w:br/>
        <w:t xml:space="preserve"/>
        <w:br/>
        <w:t xml:space="preserve"> เจ้าหน้าที่จะจัดทำบันทึกความบกพร่องของรายการเอกสารหรือเอกสารหลักฐานที่ยื่นเพิ่มเติมโดยผู้ยื่นคำขอ</w:t>
        <w:br/>
        <w:t xml:space="preserve"/>
        <w:br/>
        <w:t xml:space="preserve"> จะต้องดำเนินการแก้ไขและ/หรือยื่นเอกสารเพิ่มเติมภายในระยะเวลากำหนดในบันทึกดังกล่าวมิเช่นนั้นจะถือว่า</w:t>
        <w:br/>
        <w:t xml:space="preserve"/>
        <w:br/>
        <w:t xml:space="preserve"> 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</w:t>
        <w:br/>
        <w:t xml:space="preserve"/>
        <w:br/>
        <w:t xml:space="preserve"> 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>3) ขั้นตอนของการสอบสวนข้อเท็จจริงหากผลการสอบสวนไม่ปรากฏข้อเท็จจริงที่ชัดเจนอาจต้องส่งเรื่องให้</w:t>
        <w:br/>
        <w:t xml:space="preserve"/>
        <w:br/>
        <w:t xml:space="preserve"> คณะกรรมการหมู่บ้านหรือคณะกรรมการชุมชนรับรองระยะเวลาต้องขยายเพิ่มขึ้น</w:t>
        <w:br/>
        <w:t xml:space="preserve">4) เจ้าหน้าที่จะแจ้งผลการพิจารณาให้ผู้ยื่นคำขอทราบภายใน 7 วันนับแต่วันที่พิจารณาแล้วเสร็จตามมาตรา 10</w:t>
        <w:br/>
        <w:t xml:space="preserve"/>
        <w:br/>
        <w:t xml:space="preserve"> แห่งพ.ร.บ.การอำนวยความสะดวกในการพิจารณาอนุญาตของทางราชการพ.ศ.2558</w:t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90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ผู้ยื่นคำร้องต่อนายทะเบียน  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ออกคำร้อง(ท.ร.31) พร้อมสแกนจัดเก็บเอกสารอัตโนมัติ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รวบรวมพยานหลักฐานพร้อมความเห็นเสนอนายอำเภอ</w:t>
              <w:br/>
              <w:t xml:space="preserve">    เพื่อพิจารณา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เมื่อนายทะเบียนพิจารณาอนุมัติหรือไม่อนุมัติ</w:t>
              <w:br/>
              <w:t xml:space="preserve">7. –กรณีที่มีคำสั่งอนุมัตินายทะเบียนส่งเรื่องให้สำนักทะเบียนกลาง</w:t>
              <w:br/>
              <w:t xml:space="preserve">      ตรวจสอบเพื่อแก้ไขรายการกลุ่มชาติพันธุ์กำหนดเลขกลุ่มใหม่</w:t>
              <w:br/>
              <w:t xml:space="preserve">      /เปิดระบบบันทึกแก้ไขรายการกลุ่มที่สำรวจในฐานข้อมูล</w:t>
              <w:br/>
              <w:t xml:space="preserve">       ทะเบียนราษฎร (แล้วแต่กรณี) และแจ้งผลการพิจารณา</w:t>
              <w:br/>
              <w:t xml:space="preserve">       ให้ผู้ยื่นคำขอทราบเป็นหนังสือ</w:t>
              <w:br/>
              <w:t xml:space="preserve">      -กรณีที่มีคำสั่งไม่อนุมัติให้แจ้งเหตุผลดังกล่าวด้วย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8. เมื่อสำนักทะเบียนกลางแจ้งผลการดำเนินการแก้ไขรายการ</w:t>
              <w:br/>
              <w:t xml:space="preserve">     กลุ่มชาติพันธุ์กำหนดเลขกลุ่มใหม่/เปิดระบบแก้ไขรายการ</w:t>
              <w:br/>
              <w:t xml:space="preserve">      กลุ่มที่สำรวจในฐานข้อมูลทะเบียนราษฎร (แล้วแต่กรณี)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ทะเบียนประวัติชนกลุ่มน้อย/แบบสำรวจเพื่อจัดทำทะเบียนประวัติบุคคลที่ไม่มีสถานะทางทะเบียน (แบบ 89)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บัตรประจำตัวคนซึ่งไม่มีสัญชาติไทย/บัตรประจำตัวบุคคลที่ไม่มีสถานะทางทะเบียน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เอกสารอื่นซึ่งมีรูปถ่ายที่ทางราชการออกให้ (ถ้ามี) เช่น หนังสือรับรองการเกิด หลักฐานการศึกษา  หลักฐานการปล่อยตัวคุมขัง 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ทะเบียนบ้านและบัตรประจำตัวประชาชนของพยานผู้รับรองตัวบุคคล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การแก้ไขรายการ กรณีแก้ไขกลุ่มชาติพันธุ์หรือกลุ่มของชนกลุ่มน้อย เนื่องจากเป็นรายการที่ไม่ถูกต้องตามข้อเท็จจริง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การแก้ไขรายการ กรณีแก้ไขกลุ่มชาติพันธุ์หรือกลุ่มของชนกลุ่มน้อย เนื่องจากเป็นรายการที่ไม่ถูกต้องตามข้อเท็จจริง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