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การขอเปิดระบบกรณีไม่ปรากฏรายการบุคคลที่ไม่มีสถานะทางทะเบียนในฐานข้อมูลทะเบียนราษฎร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>  เป็นกลุ่มเป้าหมายตามยุทธศาสตร์การจัดการปัญหาสถานะและสิทธิของบุคคลโดยต้องเป็นผู้ที่ได้รับการสำรวจเพื่อจัดทำทะเบียนประวัติบุคคลที่ไม่มีสถานะทางทะเบียนภายในวันที่ 2 พฤศจิกายน 2554 โดยมีหลักฐานแบบสำรวจเพื่อจัดทำทะเบียนประวัติ (แบบ 89) หรือใบตอบรับการสำรวจตามแบบ 89/1 หรือสำเนาเอกสารดังกล่าวแต่ไม่ได้รับการบันทึกจัดทำทะเบียนประวัติในฐานข้อมูลโดยบุคคลดังกล่าวต้องมีเอกสารรับรองจากหน่วยงานหรือองค์การที่ทำหน้าที่สำรวจดังนี้</w:t>
        <w:br/>
        <w:t xml:space="preserve"> 1.1 ถ้าเป็นกลุ่มเด็กหรือบุคคลที่ศึกษาเล่าเรียนในสถานศึกษาต้องมีหนังสือรับรองจากสถานศึกษาที่สำรวจบุคคลนั้น</w:t>
        <w:br/>
        <w:t xml:space="preserve"> 1.2 ถ้าเป็นคนไร้รากเหง้าต้องมีหนังสือรับรองจากสถานสงเคราะห์หรือหน่วยงานที่ให้การสงเคราะห์ดูแลสำรวจบุคคลนั้น</w:t>
        <w:br/>
        <w:t xml:space="preserve"> 1.3 กรณีของชนกลุ่มน้อยที่เข้ามาอาศัยอยู่เป็นเวลานานแต่ตกสำรวจให้นายทะเบียนสอบบันทึกถ้อยคำบุคคลที่เป็นชนกลุ่มน้อยชาติพันธุ์เดียวกันจำนวน 3 คนเพื่อให้การรับรองแทนการเรียกหนังสือรับรอง</w:t>
        <w:br/>
        <w:t xml:space="preserve"/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ขั้นตอนของการสอบสวนข้อเท็จจริงหากผลการสอบสวนไม่ปรากฏข้อเท็จจริงที่ชัดเจนอาจต้องส่งเรื่องให้คณะกรรมการหมู่บ้านหรือคณะกรรมการชุมชนรับรองระยะเวลาต้องขยายเพิ่มขึ้น</w:t>
        <w:br/>
        <w:t xml:space="preserve">4) เจ้าหน้าที่จะแจ้งผลการพิจารณาให้ผู้ยื่นคำขอทราบภายใน 7 วันนับแต่วันที่พิจารณาแล้วเสร็จตามมาตรา 10 แห่งพ.ร.บ.การอำนวยความสะดวกในการพิจารณาอนุญาตของทางราชการพ.ศ.2558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ผู้ยื่นคำร้องต่อนายทะเบียน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ตรวจสอบความครบถ้วนถูกต้องของเอกสารหลักฐาน</w:t>
              <w:br/>
              <w:t xml:space="preserve">3. ออกคำร้อง(ท.ร.31) พร้อมสแกนจัดเก็บเอกสารอัตโนมัติ </w:t>
              <w:br/>
              <w:t xml:space="preserve">4. สอบสวนข้อเท็จจริงในพื้นที่เพื่อพิสูจน์ยืนยันสถานะบุคคล</w:t>
              <w:br/>
              <w:t xml:space="preserve">5. รวบรวมพยานหลักฐานพร้อมความเห็นเสนอนายทะเบียน</w:t>
              <w:br/>
              <w:t xml:space="preserve">    เพื่อพิจารณา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เมื่อนายทะเบียนพิจารณาอนุมัติหรือไม่อนุมัติ</w:t>
              <w:br/>
              <w:t xml:space="preserve">7. –กรณีที่มีคำสั่งอนุมัตินายทะเบียนส่งเรื่องให้สำนักทะเบียนกลาง</w:t>
              <w:br/>
              <w:t xml:space="preserve">      ตรวจสอบเพื่อขอเปิดระบบการบันทึกจัดทำทะเบียนประวัติ</w:t>
              <w:br/>
              <w:t xml:space="preserve">      บุคคลที่ไม่มีสถานะทางทะเบียนและแจ้งผลการพิจารณาให้</w:t>
              <w:br/>
              <w:t xml:space="preserve">       ผู้ยื่นคำขอทราบเป็นหนังสือ</w:t>
              <w:br/>
              <w:t xml:space="preserve">    -กรณีที่มีคำสั่งไม่อนุมัติให้แจ้งเหตุผลดังกล่าวด้วย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8. สำนักทะเบียนกลางตรวจสอบหลักฐานเอกสารผลการพิจารณา</w:t>
              <w:br/>
              <w:t xml:space="preserve">    อนุญาตของนายทะเบียนและพิจารณาเปิดระบบโปรแกรม</w:t>
              <w:br/>
              <w:t xml:space="preserve">    เพื่อให้บันทึกข้อมูลเพิ่มเติม</w:t>
              <w:br/>
              <w:t xml:space="preserve">9. เมื่อสำนักทะเบียนกลางแจ้งผลการเปิดระบบโปรแกรมเพื่อให้</w:t>
              <w:br/>
              <w:t xml:space="preserve">    บันทึกข้อมูลเพิ่มเติมให้สำนักทะเบียนท้องถิ่นบันทึกข้อมูล</w:t>
              <w:br/>
              <w:t xml:space="preserve">    ในระบบและแจ้งผู้ยื่นคำขอมาดำเนินการจัดทำบัตรประจำตัว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แบบสำรวจเพื่อจัดทำทะเบียนประวัติบุคคลที่ไม่มีสถานะทางทะเบียน (แบบ 89) หรือใบตอบรับการสำรวจตามแบบ 89/1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กลุ่มเด็กหรือบุคคลที่ศึกษาเล่าเรียนในสถานศึกษา มีหนังสือรับรองจากสถานศึกษาที่สำรวจ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กระทรวงศีกษาธิการ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ลุ่มคนไร้รากเหง้าต้องมีหนังสือรับรองจากสถานสงเคราะห์หรือหน่วยงานที่ให้การสงเคราะห์ดูแลและสำรวจบุคคล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(รวมทั้งหนังสือรับรองจากสถานสงเคราะห์ในสังกัดของเอกชน***รับรองสำเนาถูกต้อง)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กระทรวงการพัฒนาสังคมและความมั่นคงของมนุษย์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 กรณีกลุ่มชนกลุ่มน้อยที่เข้ามาอาศัยอยู่เป็นเวลานานแต่ตกสำรวจ นายทะเบียนสอบบันทึกถ้อยคำบุคคลที่เป็นกลุ่มน้อยชาติพันธุ์เดียวกัน จำนวน 3 คน เพื่อให้การรับรองแทนการเรียกหนังสือรับรอง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 หลักฐานการศึกษา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การขอเปิดระบบกรณีไม่ปรากฏรายการบุคคลที่ไม่มีสถานะทางทะเบียนในฐานข้อมูลทะเบียนราษฎร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60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การขอเปิดระบบกรณีไม่ปรากฏรายการบุคคลที่ไม่มีสถานะทางทะเบียนในฐานข้อมูลทะเบียนราษฎร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