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ในกรณีที่ผู้ยื่นคำร้องขอแก้ไขเปลี่ยนแปลงรายการในเอกสารการทะเบียนราษฎรไม่มีเอกสารราชการมาแสดง ให้นายทะเบียนท้องถิ่นสอบสวนพยานหลักฐานแล้วรวบรวมหลักฐานเสนอนายอำเภอพร้อมความเห็น เมื่อนายอำเภอพิจารณาเห็นว่าเอกสารดังกล่าวเชื่อถือได้ ให้นายอำเภอสั่งนายทะเบียนแก้ไขเปลี่ยนแปลงรายการในเอกสารการทะเบียนราษฎรให้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ตรวจสอบหลักฐานที่ขอเปลี่ยนแปลงแก้ไขรายการ</w:t>
              <w:br/>
              <w:t xml:space="preserve">3. สอบสวนผู้แจ้งและพยานบุคคลที่น่าเชื่อถือ</w:t>
              <w:br/>
              <w:t xml:space="preserve">4. ออกคำร้อง(ท.ร.31) พร้อมสแกนจัดเก็บเอกสารอัตโนมัติ </w:t>
              <w:br/>
              <w:t xml:space="preserve">5. ทำความเห็นเสนอนายอำเภอท้องที่พิจารณา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เมื่อนายอำเภอ มีคำสั่งอนุญาต</w:t>
              <w:br/>
              <w:t xml:space="preserve">7. แก้ไขรายการในระบบคอมพิวเตอร์  </w:t>
              <w:br/>
              <w:t xml:space="preserve">7. ปรับปรุงรายการในทะเบียนบ้าน </w:t>
              <w:br/>
              <w:t xml:space="preserve">8. มอบทะเบียนบ้าน บัตรประจำตัวประชาชนคืนผู้แจ้ง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บัตรประจำตัวประชาชนของผู้แจ้ง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 </w:t>
              <w:tab/>
              <w:t xml:space="preserve"/>
              <w:tab/>
              <w:t xml:space="preserve"/>
              <w:tab/>
              <w:t xml:space="preserve"/>
              <w:tab/>
              <w:t xml:space="preserve">          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หลักฐานที่เกี่ยวข้อง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บัตรประจำตัวประชาชนของพยานบุคคล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5. สำเนาทะเบียนบ้าน</w:t>
              <w:tab/>
              <w:t xml:space="preserve">(พยานบุคคล)</w:t>
              <w:tab/>
              <w:t xml:space="preserve"/>
              <w:tab/>
              <w:t xml:space="preserve"/>
              <w:tab/>
              <w:t xml:space="preserve"/>
              <w:tab/>
              <w:t xml:space="preserve">          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การแก้ไขรายการชื่อตัว ชื่อสกุล หรือชื่อตัวและชื่อสกุล ชื่อบิดามารดา วันเดือนปีเกิดสถานที่เกิด ในเอกสารทะเบียนประวัติ/ฐานข้อมูลทะเบียนราษฎร กรณีไม่มีเอกสารราชการมาแสดง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