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การขอลงรายการสัญชาติไทยในทะเบียนบ้านตามมาตรา 23 แห่งพระราชบัญญัติสัญชาติ (ฉบับที่ 4) พ.ศ. 2551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คุณสมบัติ</w:t>
        <w:br/>
        <w:t xml:space="preserve">บุคคลที่จะยื่นคำขอลงรายการสัญชาติไทยมีอายุตั้งแต่ 15 ปีบริบูรณ์ขึ้นไปกรณีอายุต่ำกว่า 15 ปีให้บิดามารดาหรือผู้ปกครองยื่นคำขอแทนสามารถแบ่งเป็น 3 กลุ่ม</w:t>
        <w:br/>
        <w:t xml:space="preserve">1. เป็นกลุ่มบุคคลที่เกิดในประเทศไทยก่อนวันที่ 14 กุมภาพันธ์ 2515 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หรือเข้ามาอยู่ในประเทศไทยโดยมิชอบด้วยกฎหมาย</w:t>
        <w:br/>
        <w:t xml:space="preserve">2. เป็นกลุ่มบุคคลที่เกิดในประเทศไทยตั้งแต่วันที่ 14 ธันวาคม 2515 ถึงวันที่ 25 กุมภาพันธ์ 2535 โดยมีพ่อและแม่เป็นคนต่างด้าวที่เข้ามาอยู่ในประเทศไทยเป็นการชั่วคราวหรือได้รับผ่อนผันให้อยู่ได้เป็นกรณีพิเศษหรือเข้ามาอยู่ในประเทศไทยโดยมิชอบด้วยกฎหมาย</w:t>
        <w:br/>
        <w:t xml:space="preserve">3.กลุ่มบุตรของบุคคลกลุ่มที่ 1 หรือกลุ่มที่ 2 ที่เกิดในประเทศไทยก่อนวันที่ 28กุมภาพันธ์ 2551 บุคคลกลุ่มนี้ต้องมีพ่อหรือแม่คนใดคนหนึ่งหรือทั้งสองคนเป็นผู้ที่เกิดในประเทศไทยและถูกถอนสัญชาติตามปว.337 จึงเป็นสาเหตุทำให้ผู้ที่เป็นบุตรไม่ได้รับสัญชาติไทย</w:t>
        <w:br/>
        <w:t xml:space="preserve"/>
        <w:br/>
        <w:t xml:space="preserve">เงื่อนไข</w:t>
        <w:br/>
        <w:t xml:space="preserve">1)เป็นผู้ที่อาศัยอยู่ในประเทศไทยติดต่อกันโดยมีหลักฐานการทะเบียนราษฎร</w:t>
        <w:br/>
        <w:t xml:space="preserve">2) เป็นผู้มีความประพฤติดีหรือทำคุณประโยชน์ให้แก่สังคมหรือประเทศไทย</w:t>
        <w:br/>
        <w:t xml:space="preserve"/>
        <w:br/>
        <w:t xml:space="preserve">หมายเหุต</w:t>
        <w:br/>
        <w:t xml:space="preserve">1)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2) เจ้าหน้าที่จะแจ้งผลการพิจารณาให้ผู้ยื่นคำขอทราบภายใน 7 วันนับตั้งแต่วันพิจารณาแล้วเสร็จตามมาตรา 10 แห่งพ.ร.บ.อำนวยความสะดวกในการพิจารณาอนุญาตของทางราชการพ.ศ.2558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ผู้ยื่นคำขอลงรายการสัญชาติไทยตามแบบคำขอลงรายการ        </w:t>
              <w:br/>
              <w:t xml:space="preserve">    สัญชาติไทยในทะเบียนบ้านตาม มาตรา23 พร้อมด้วย</w:t>
              <w:br/>
              <w:t xml:space="preserve">    เอกสารหลักฐานต่อนายทะเบียน                      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ตรวจสอบความครบถ้วนถูกต้องของเอกสารหลักฐานและ</w:t>
              <w:br/>
              <w:t xml:space="preserve">    การมีชื่อและรายการบุคคลฐานข้อมูลทะเบียนราษฎร</w:t>
              <w:br/>
              <w:t xml:space="preserve">3. สอบสวนผู้ยื่นคำขอและพยานบุคคลผู้น่าเชื่อถือเพื่อให้</w:t>
              <w:br/>
              <w:t xml:space="preserve">    การรับรองคุณสมบัติตามกฎหมายของผู้ยื่นคำขอรวบรวม</w:t>
              <w:br/>
              <w:t xml:space="preserve">    เอกสารหลักฐานที่เกี่ยวข้องพร้อมความเห็นเสนอให้</w:t>
              <w:br/>
              <w:t xml:space="preserve">    นายอำเภอ 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เมื่อนายอำเภอ พิจารณาอนุมัติหรือไม่อนุมัติ</w:t>
              <w:br/>
              <w:t xml:space="preserve">    -กรณีที่มีคำสั่งอนุญาตนายทะเบียนส่งเรื่องให้สำนัก</w:t>
              <w:br/>
              <w:t xml:space="preserve">     ทะเบียนกลางตรวจสอบเพื่อกำหนดเลขประจำตัวประชาชน</w:t>
              <w:br/>
              <w:t xml:space="preserve">     และแจ้งผลการพิจารณาให้ผู้ยื่นคำขอทราบเป็นหนังสือ</w:t>
              <w:br/>
              <w:t xml:space="preserve">   -กรณีที่มีคำสั่งไม่อนุญาตให้แจ้งเหตุผลดังกล่าวด้วย</w:t>
              <w:br/>
              <w:t xml:space="preserve">5.เมื่อสำนักทะเบียนกลางตรวจสอบหลักฐานเอกสาร</w:t>
              <w:br/>
              <w:t xml:space="preserve">   ผลการพิจารณาอนุมัติของนายอำเภอและดำเนินการ</w:t>
              <w:br/>
              <w:t xml:space="preserve">   กำหนดเลขประจำตัวประชาชนให้แก่ผู้ยื่นคำขอ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เมื่อสำนักทะเบียนกลางแจ้งผลการกำหนด</w:t>
              <w:br/>
              <w:t xml:space="preserve">    เลขบัตรประจำตัวประชาชนให้สำนักทะเบียนท้องถิ่น</w:t>
              <w:br/>
              <w:t xml:space="preserve">    แจ้งผู้ยื่นคำขอเพื่อเพิ่มชื่อเข้าในทะเบียนบ้าน (ท.ร.14)</w:t>
              <w:br/>
              <w:t xml:space="preserve">7. เพิ่มชื่อพร้อมปรับปรุงรายการเข้าในทะเบียนบ้าน </w:t>
              <w:br/>
              <w:t xml:space="preserve">8. มอบทะเบียนบ้าน บัตรประจำตัวประชาชนคืนผู้แจ้ง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1.สูติบัตรหรือหนังสือรับรองการเกิด (ท.ร.20/1) หรือหนังสือรับรองสถานที่</w:t>
              <w:tab/>
              <w:t xml:space="preserve"/>
              <w:tab/>
              <w:t xml:space="preserve">เกิดของผู้ขอลงรายการสัญชาติไทย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2.ทะเบียนบ้าน (ท.ร.14หรือท.ร.13) ทะเบียนประวัติ (ท.ร.38 ท.ร.38/1 </w:t>
              <w:tab/>
              <w:t xml:space="preserve"/>
              <w:tab/>
              <w:t xml:space="preserve"/>
              <w:tab/>
              <w:t xml:space="preserve">  ท.ร.38 กหรือท.ร.38 ข) หรือทะเบียนประวัติประเภทต่างๆในกรณีที่เคย    ได้รับการจัดทำทะเบียนประวัติ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3.บัตรประจำตัวคนซึ่งไม่มีสัญชาติไทย(ฉบับจริง) (ถ้ามี)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4.ใบสำคัญประจำตัวคนต่างด้าว (ฉบับจริง)  (ถ้ามี)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หลักฐานแสดงว่าพ่อหรือแม่เป็นผู้เกิดในประเทศไทย (กรณีผู้ยื่นคำขอเกิดระหว่าง</w:t>
              <w:tab/>
              <w:t xml:space="preserve"/>
              <w:tab/>
              <w:t xml:space="preserve">    26 กุมภาพันธ์ 2535- ถึงวันที่ 27 กุมภาพันธ์ 2551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.รูปถ่ายขนาด 2 นิ้ว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1 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กองบัญชาการตำรวจนครบาล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เอกสารที่หน่วยงานหรือองค์กรต่างๆออกให้เพื่อรับรองความประพฤติหรือ</w:t>
              <w:tab/>
              <w:t xml:space="preserve">การทำคุณประโยชน์ให้กับสังคม (ถ้ามี)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สำเนาทะเบียนบ้าน/สำเนาบัตรประจำตัวประชาชนของพยานที่ให้การรับรองบุคคล</w:t>
              <w:tab/>
              <w:t xml:space="preserve"/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แบบคำขอลงรายการสัญชาติไทยในทะเบียนบ้าน ตามมาตรา 23 แห่งพระราชบัญญัติสัญชาติ (ฉบับที่ 4) พ.ศ.2551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การขอลงรายการสัญชาติไทยในทะเบียนบ้านตามมาตรา 23 แห่งพระราชบัญญัติสัญชาติ (ฉบับที่ 4) พ.ศ. 2551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สัญชาติ(ฉบับที่ 4)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284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659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73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การขอลงรายการสัญชาติไทยในทะเบียนบ้านตามมาตรา 23 แห่งพระราชบัญญัติสัญชาติ (ฉบับที่ 4) พ.ศ. 2551 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