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การแก้ไขรายการในเอกสารการทะเบียนราษฎร กรณีแก้ไขรายการสัญชาติ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แก้ไขรายการสัญชาติของเจ้าของประวัติซึ่งปรากฏรายการในเอกสารการทะเบียนราษฎรจากสัญชาติอื่นหรือไม่มีสัญชาติเป็นสัญชาติไทย เนื่องจากการได้สัญชาติไทย หรือคัดลอกรายการผิดพลาด หรือลงรายการผิดไปจากข้อเท็จจริง ให้ผู้ยื่นคำร้องแสดงเอกสารดังกล่าวต่อนายทะเบียนท้องถิ่น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ตรวจสอบหลักฐานที่ขอเปลี่ยนแปลงแก้ไขรายการ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สอบสวนผู้แจ้งและพยานบุคคลที่น่าเชื่อถือ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ทำความเห็นเสนอนายอำเภอท้องที่พิจารณา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เมื่อนายอำเภอ มีคำสั่งอนุญาต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แก้ไขรายการในระบบคอมพิวเตอร์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ปรับปรุงรายการในทะเบียนบ้าน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มอบทะเบียนบ้าน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บัตรประจำตัวประชาชนของผู้แจ้ง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 </w:t>
              <w:tab/>
              <w:t xml:space="preserve"/>
              <w:tab/>
              <w:t xml:space="preserve"/>
              <w:tab/>
              <w:t xml:space="preserve"/>
              <w:tab/>
              <w:t xml:space="preserve">          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หลักฐานที่เกี่ยวข้อง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บัตรประจำตัวประชาชนของพยานบุคคล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5. สำเนาทะเบียนบ้าน</w:t>
              <w:tab/>
              <w:t xml:space="preserve">(พยานบุคคล)</w:t>
              <w:tab/>
              <w:t xml:space="preserve"/>
              <w:tab/>
              <w:t xml:space="preserve"/>
              <w:tab/>
              <w:t xml:space="preserve"/>
              <w:tab/>
              <w:t xml:space="preserve">          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กรณีแก้ไขรายการสัญชาติ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