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การขออนุญาตฆ่าสัตว์นอกโรงฆ่าสัตว์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พระราชบัญญัติการสาธารณสุข พ.ศ.2535 ได้กำหนดให้ผู้ประกอบการที่จะดำเนินกิจการต่อไปนี้ให้มายื่นขอใบอนุญาตกับ กองสาธารณสุขและสิ่งแวดล้อม เทศบาลตำบลเชียงม่วน กิจการที่เป็นอันตรายต่อสุขภาพ คือ กิจการการฆ่าสัตว์ ยกเว้นในสถานที่จำหน่ายอาหาร การเร่ขาย การขายในตลาด และการฆ่าเพื่อบริโภคในครัวเรือน ในเขตเทศบาลตำบลเชียงม่วน </w:t>
        <w:br/>
        <w:t xml:space="preserve"/>
        <w:br/>
        <w:t xml:space="preserve">ผู้ที่ดำเนินประกอบการฆ่าสัตว์และจำหน่ายเนื้อสัตว์ ต้องยื่นคำร้องขออนุญาตจากเจ้าพนักงานท้องถิ่นโดยเจ้าพนักงานท้องถิ่น และอาจกำหนดเงื่อนไขโดยเฉพาะเพิ่มเติม ให้ผู้ดำเนินกิจการดังกล่าวปฏิบัติ ผู้ใดดำเนินกิจการฆ่าสัตว์และจำหน่ายเนื้อสัตว์โดยไม่มีใบอนุญาต ต้องระวางโทษจำคุกไม่เกิน 1 ปี หรือปรับไม่เกิน 5,000 บาท หรือทั้งจำทั้งปรับ (มาตรา 27) แห่งพระราชบัญญัติควบคุมการฆ่าสัตว์และจำหน่ายเนื้อสัตว์ พ.ศ. 2535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 เทศบาลตำบลเชียงม่วน/ติดต่อด้วยตนเอง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1.ผู้ที่ประสงค์จะขออนุญาตฆ่าสัตว์นอกโรงฆ่าสัตว์   ยื่นคำร้องขออนุญาต  พร้อมเอกสารหลักฐานประกอบการขออนุญาต อย่างละ 2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2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4.การพิจารณาและการออกหนังสืออนุญาต</w:t>
              <w:br/>
              <w:t xml:space="preserve">(ภายใน 2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8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ถึง 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1.แบบคำร้องขออนุญาตฆ่าสัตว์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2.แผนที่สังเขปแสดงที่ตั้ง 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  <w:tab/>
              <w:t xml:space="preserve">สำเนาทะเบียนบ้านและสำเนาบัตรประจำตัวประชาชนของผู้ขออนุญาต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  <w:tab/>
              <w:t xml:space="preserve">ตั๋วรูปพรรณสัตว์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  <w:tab/>
              <w:t xml:space="preserve">เอกสารอื่น ๆ 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การฆ่าสัตว์ ยกเว้นในสถานที่จำหน่ายอาหาร การเร่ขาย การขายในตลาด และการฆ่าเพื่อบริโภคในครัวเรือน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โดยใช้เครื่องจักร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โดยไม่ใช้เครื่องจักร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ถ้าการบริการไม่เป็นตามข้อตกลงที่ระบุไว้ข้างต้น  สามารถติดต่อเพื่อร้องเรียนได้ที่  กองสาธารณสุขและสิ่งแวดล้อม  เทศบาลตำบลเชียงม่วน  หมายเลขโทรศัพท์   0-5449-5715  หรือทางเว็บไซต์   WWW.TCM.CHIANGMUAN.NET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การขออนุญาตฆ่าสัตว์นอกโรงฆ่าสัตว์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กรมปศุสัตว์ กรมปศุสัตว์ 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(ฉบับที่ 4) (พ.ศ. 2536) ออกตามความในพระราชบัญญัติควบคุมการฆ่าสัตว์และจำหน่ายเนื้อสัตว์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ควบคุมการฆ่าสัตว์และจำหน่ายเนื้อสัตว์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การขออนุญาตฆ่าสัตว์นอกโรงฆ่าสัตว์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