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การโฆษณาด้วยการปิด ทิ้ง หรือโปรยแผ่นประกาศ หรือใบปลิวในที่สาธารณะ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เทศบาลตำบลเชียงม่วน อำเภอเชียงม่วน จังหวัดพะเยา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  </w:t>
        <w:br/>
        <w:t xml:space="preserve"/>
        <w:br/>
        <w:t xml:space="preserve">-พระราชบัญญัติรักษาความสะอาดและความเป็นระเบียบเรียบร้อยของบ้านเมือง พ.ศ. 2535 กำหนดให้การโฆษณาด้วยการปิด ทิ้ง หรือโปรยแผ่นประกาศ หรือใบปลิวในที่สาธารณะ จะกระทำได้ต่อเมื่อได้รับหนังสืออนุญาตจาก เจ้าพนักงานท้องถิ่นหรือพนักงานเจ้าหน้าที่ และต้องปฏิบัติให้เป็นไปตามหลักเกณฑ์และเงื่อนไขที่กำหนดในหนังสืออนุญาตด้วย เว้นแต่ เป็นการกระทำของราชการส่วนท้องถิ่น ราชการส่วนอื่น หรือรัฐวิสาหกิจหรือของหน่วยงานที่มีอำนาจกระทำได้ หรือเป็นการโฆษณาด้วยการปิดแผ่นประกาศ ณ สถานที่ซึ่งราชการส่วนท้องถิ่นจัดไว้เพื่อการนั้น หรือเป็นการโฆษณาในการเลือกตั้งตามกฎหมายว่าด้วยการเลือกตั้งสมาชิกสภานิติบัญญัติแห่งรัฐ สมาชิกสภาท้องถิ่นหรือผู้บริหารท้องถิ่น และการโฆษณาด้วยการปิดประกาศของเจ้าของหรือผู้ครอบครองอาคารหรือต้นไม้ เพื่อให้ทราบชื่อเจ้าของผู้ครอบครองอาคาร ชื่ออาคาร เลขที่อาคาร หรือข้อความอื่นเกี่ยวกับการเข้าไปและออกจากอาคาร</w:t>
        <w:br/>
        <w:t xml:space="preserve"/>
        <w:br/>
        <w:t xml:space="preserve">-กรณีแผ่นประกาศหรือใบปลิวในการหาเสียงเลือกตั้งที่มีการโฆษณาทางการค้าหรือโฆษณาอื่นๆ รวมอยู่ด้วย จะต้องขออนุญาตจากเจ้าพนักงานท้องถิ่นหรือพนักงานเจ้าหน้าที่ตามกฎหมายนี้ด้วยเช่นกัน</w:t>
        <w:br/>
        <w:t xml:space="preserve"/>
        <w:br/>
        <w:t xml:space="preserve">-การโฆษณาด้วยการปิด ทิ้ง หรือโปรยแผ่นประกาศ หรือใบปลิวในที่สาธารณะ โดยไม่ได้รับอนุญาตจาก เจ้าพนักงานท้องถิ่นหรือพนักงานเจ้าหน้าที่ หรือได้รับอนุญาตแต่มิได้ปฏิบัติให้เป็นไปตามหลักเกณฑ์ที่กำหนดในการรับอนุญาต เจ้าพนักงานท้องถิ่นหรือพนักงานเจ้าหน้าที่มีอำนาจสั่งเป็นหนังสือให้ผู้โฆษณาปลด รื้อ ถอน ขูด ลบ หรือล้างข้อความหรือภาพนั้นภายในเวลาที่กำหนด และหากเป็นกรณีที่มีข้อความหรือภาพที่มีผลกระทบต่อความสงบเรียบร้อยหรือศีลธรรมอันดีของประชาชน หรือลามกอนาจาร เจ้าพนักงานท้องถิ่นหรือพนักงานเจ้าหน้าที่มีอำนาจปลด ถอน ขูด ลบ หรือล้างข้อความ หรือภาพนั้นได้เองโดยคิดค่าใช้จ่ายจากผู้โฆษณาตามที่ได้ใช้จ่ายไปจริง</w:t>
        <w:br/>
        <w:t xml:space="preserve"/>
        <w:br/>
        <w:t xml:space="preserve">-เจ้าพนักงานท้องถิ่นหรือพนักงานเจ้าหน้าที่ จะอนุญาตให้โฆษณาด้วยการปิด ทิ้ง หรือโปรยแผ่นประกาศ หรือใบปลิวในที่สาธารณะ ในกรณีดังต่อไปนี้</w:t>
        <w:br/>
        <w:t xml:space="preserve"/>
        <w:br/>
        <w:t xml:space="preserve">  (1)ข้อความหรือภาพในแผ่นประกาศหรือใบปลิวไม่ขัดต่อกฎหมายความสงบเรียบร้อยหรือศีลธรรมอันดีของประชาชน</w:t>
        <w:br/>
        <w:t xml:space="preserve"/>
        <w:br/>
        <w:t xml:space="preserve">  (2)มีคำรับรองของผู้ขออนุญาตว่าจะเก็บ ปลด รื้อถอน ขูด ลบ หรือล้างแผ่นประกาศหรือใบปลิว เมื่อหนังสืออนุญาตหมดอายุ</w:t>
        <w:br/>
        <w:t xml:space="preserve"/>
        <w:br/>
        <w:t xml:space="preserve"> (3)ในกรณีที่มีกฎหมายกำหนดให้การโฆษณาในเรื่องใดต้องได้รับอนุมัติข้อความ หรือภาพที่ใช้ในการโฆษณา หรือจะต้องปฏิบัติตามกฎหมายใด ต้องได้รับอนุมัติหรือได้ปฏิบัติตามกฎหมายนั้นแล้ว อาทิ การขออนุญาตเล่นการพนัน การขออนุญาตเรี่ยไร การขออนุญาตแสดงมหรสพงิ้ว เป็นต้น</w:t>
        <w:br/>
        <w:t xml:space="preserve"/>
        <w:br/>
        <w:t xml:space="preserve">  (4)ในกรณีที่เป็นการโฆษณาด้วยการติดตั้งป้ายโฆษณา ต้องไม่อยู่ในบริเวณที่ห้ามติดตั้งป้ายโฆษณา ซึ่งได้แก่ บริเวณคร่อมถนนหรือทางสาธารณะ วงเวียน อนุสาวรีย์ สะพาน สะพานลอย สะพานลอยคนเดินข้าม เกาะกลางถนน สวนหย่อม สวนสาธารณะ ถนน ต้นไม้ และเสาไฟฟ้าซึ่งอยู่ในที่สาธารณะ เว้นแต่เป็นการติดตั้ง เพื่อพระราชพิธี รัฐพิธี หรือการต้อนรับราชอาคันตุกะหรือแขกเมืองของรัฐบาล</w:t>
        <w:br/>
        <w:t xml:space="preserve"/>
        <w:br/>
        <w:t xml:space="preserve">-ในการอนุญาต เจ้าพนักงานท้องถิ่นหรือพนักงานเจ้าหน้าที่ ต้องแสดงเขตท้องที่ที่อนุญาตไว้ในหนังสืออนุญาต และต้องกำหนดอายุของหนังสืออนุญาต ภายใต้หลักเกณฑ์ดังนี้</w:t>
        <w:br/>
        <w:t xml:space="preserve"/>
        <w:br/>
        <w:t xml:space="preserve">  (1)การโฆษณาที่เป็นการค้า ครั้งละไม่เกิน 60 วัน</w:t>
        <w:br/>
        <w:t xml:space="preserve"/>
        <w:br/>
        <w:t xml:space="preserve">  (2)การโฆษณาที่ไม่เป็นการค้า ครั้งละไม่เกิน 30 วัน</w:t>
        <w:br/>
        <w:t xml:space="preserve"/>
        <w:br/>
        <w:t xml:space="preserve">-เมื่อได้รับอนุญาตแล้ว ให้ผู้รับอนุญาตแสดงข้อความว่าได้รับอนุญาตจากเจ้าพนักงานท้องถิ่นหรือพนักงานเจ้าหน้าที่ โดยแสดงเลขที่ และวัน เดือน ปี ที่ได้รับหนังสืออนุญาตลงในแผ่นประกาศหรือใบปลิวด้วย</w:t>
        <w:br/>
        <w:t xml:space="preserve"/>
        <w:br/>
        <w:t xml:space="preserve">-การโฆษณาด้วยการปิด ทิ้ง หรือโปรยแผ่นประกาศ หรือใบปลิวในที่สาธารณะ โดยไม่ได้รับอนุญาตจากเจ้าพนักงานท้องถิ่น หรือพนักงานเจ้าหน้าที่ หรือฝ่าฝืนไม่ปฏิบัติตามเงื่อนไขที่กำหนดในหนังสืออนุญาต ต้องระวางโทษปรับไม่เกินห้าพันบาท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เทศบาลตำบลเชียงม่วน อำเภอเชียงม่วน จังหวัดพะเยา/ติดต่อด้วยตนเอง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7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1.ผู้ที่ประสงค์จะขออนุญาตโฆษณาด้วยการปิด ทิ้ง หรือโปรยแผ่นประกาศ หรือใบปลิวในที่สาธารณะ ยื่นคำร้องขออนุญาต  พร้อมเอกสารหลักฐานประกอบการขออนุญาต ระยะเวลา : 30 นาที – 2 ชั่วโมง</w:t>
              <w:br/>
              <w:t xml:space="preserve">2.เจ้าหน้าที่ตรวจสอบคำร้องขออนุญาต และเอกสาร หลักฐานประกอบการขออนุญาต ระยะเวลา : 30 นาที – 2 ชั่วโมง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เสนอเรื่องให้เจ้าพนักงานท้องถิ่น  หรือพนักงานเจ้าหน้าที่ผู้มีอำนาจอนุญาตได้พิจารณา</w:t>
              <w:br/>
              <w:t xml:space="preserve">ระยะเวลา : 4 ชั่วโมง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4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การพิจารณาและการออกหนังสืออนุญาต</w:t>
              <w:br/>
              <w:t xml:space="preserve">(ภายใน 7 วัน นับแต่วันยื่นคำร้องขออนุญาต)</w:t>
              <w:br/>
              <w:t xml:space="preserve">หมายเหตุ : กรณีมีข้อขัดข้องเกี่ยวกับการพิจารณาอนุญาต ซึ่งจะต้องมีการแก้ไขคำร้อง ข้อความ หรือภาพในแผ่นประกาศ หรือแผ่นปลิว หรือพบในภายหลังว่าผู้ขออนุญาตจะต้องดำเนินการตามกฎหมายอื่นก่อน จะแจ้งเหตุขัดข้องหรือเหตุผลที่ไม่สามารถออกหนังสืออนุญาตให้ผู้ขออนุญาตทราบภายใน 3 วัน นับแต่วันตรวจพบข้อขัดข้อง แต่จะไม่เกิน 7 วัน นับแต่วันยื่นคำร้องขออนุญาต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แบบคำร้องขออนุญาตโฆษณา (แบบ ร.ส.1)</w:t>
              <w:tab/>
              <w:t xml:space="preserve"/>
              <w:tab/>
              <w:t xml:space="preserve"/>
              <w:tab/>
              <w:t xml:space="preserve"/>
              <w:tab/>
              <w:t xml:space="preserve">จำนวน  1  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แผนผังแสดงเขตที่จะปิด ทิ้ง หรือโปรยแผ่นประกาศหรือใบปลิว</w:t>
              <w:tab/>
              <w:t xml:space="preserve"/>
              <w:tab/>
              <w:t xml:space="preserve">จำนวน  2  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ตัวอย่างของแผ่นประกาศหรือใบปลิวที่จะโฆษณา</w:t>
              <w:tab/>
              <w:t xml:space="preserve"/>
              <w:tab/>
              <w:t xml:space="preserve"/>
              <w:tab/>
              <w:t xml:space="preserve"/>
              <w:tab/>
              <w:t xml:space="preserve">จำนวน  2  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/>
              <w:tab/>
              <w:t xml:space="preserve">4.1 กรณีผู้ยื่นคำร้องเป็นบุคคลธรรมดา และยื่นคำร้องด้วยตนเอง </w:t>
              <w:tab/>
              <w:t xml:space="preserve"/>
              <w:tab/>
              <w:t xml:space="preserve">-สำเนาบัตรประจำตัวประชาชนของผู้ยื่นคำร้อง พร้อมรับรองสำเนาถูกต้อง</w:t>
              <w:tab/>
              <w:t xml:space="preserve">จำนวน 1 ฉบับ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/>
              <w:tab/>
              <w:t xml:space="preserve">4.2 กรณีผู้ยื่นคำร้องเป็นบุคคลธรรมดา แต่มอบให้บุคคลอื่นยื่นคำร้องแทน </w:t>
              <w:tab/>
              <w:t xml:space="preserve"/>
              <w:tab/>
              <w:t xml:space="preserve">-สำเนาบัตรประจำตัวประชาชนของผู้ขออนุญาต พร้อมรับรองสำเนาถูกต้อง</w:t>
              <w:tab/>
              <w:t xml:space="preserve">จำนวน  1  ฉบับ </w:t>
              <w:tab/>
              <w:t xml:space="preserve"/>
              <w:tab/>
              <w:t xml:space="preserve">-หนังสือมอบอำนาจให้ทำการแทน พร้อมปิดอากรแสตมป์</w:t>
              <w:tab/>
              <w:t xml:space="preserve"/>
              <w:tab/>
              <w:t xml:space="preserve">จำนวน 1ฉบับ </w:t>
              <w:tab/>
              <w:t xml:space="preserve">-สำเนาบัตรประจำตัวประชาชนของผู้ยื่นแทนพร้อมรับรองสำเนาถูกต้อง</w:t>
              <w:tab/>
              <w:t xml:space="preserve">จำนวน  1  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4.3 กรณีผู้ยื่นคำร้องเป็นนิติบุคคล และผู้มีอำนาจจัดการแทนนิติบุคลเป็นผู้ </w:t>
              <w:tab/>
              <w:t xml:space="preserve">ยื่นคำร้องด้วยตนเอง </w:t>
              <w:tab/>
              <w:t xml:space="preserve"/>
              <w:tab/>
              <w:t xml:space="preserve">-สำเนาหลักฐานหนังสือรับรองการจดทะเบียนนิติบุคคล ซึ่งผู้มีอำนาจ</w:t>
              <w:tab/>
              <w:t xml:space="preserve"/>
              <w:tab/>
              <w:t xml:space="preserve">จำนวน  1  ฉบับ </w:t>
              <w:tab/>
              <w:t xml:space="preserve"/>
              <w:tab/>
              <w:t xml:space="preserve">จัดการแทนนิติบุคคลรับรองสำเนาถูกต้อง และประทับตรานิติบุคคล </w:t>
              <w:tab/>
              <w:t xml:space="preserve"/>
              <w:tab/>
              <w:t xml:space="preserve">-สำเนาหลักฐานแสดงการเป็นผู้มีอำนาจจัดการแทนนิติบุคคล พร้อมรับรอง</w:t>
              <w:tab/>
              <w:t xml:space="preserve">จำนวน  1  ฉบับ </w:t>
              <w:tab/>
              <w:t xml:space="preserve"/>
              <w:tab/>
              <w:t xml:space="preserve">สำเนาถูกต้อง และประทับตรานิติบุคคล </w:t>
              <w:tab/>
              <w:t xml:space="preserve"/>
              <w:tab/>
              <w:t xml:space="preserve">-สำเนาบัตรประจำตัวประชาชนของผู้มีอำนาจจัดการแทนนิติบุคคล </w:t>
              <w:tab/>
              <w:t xml:space="preserve"/>
              <w:tab/>
              <w:t xml:space="preserve">จำนวน  1  ฉบับ </w:t>
              <w:tab/>
              <w:t xml:space="preserve"/>
              <w:tab/>
              <w:t xml:space="preserve">ผู้ยื่นคำร้อง   พร้อมรับรองสำเนาถูกต้อง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4.4 กรณีผู้ยื่นคำร้องเป็นนิติบุคคล และผู้มีอำนาจจัดการแทนนิติบุคลมอบให้ </w:t>
              <w:tab/>
              <w:t xml:space="preserve">บุคคลอื่นเป็นผู้ยื่นคำร้องแทน </w:t>
              <w:tab/>
              <w:t xml:space="preserve"/>
              <w:tab/>
              <w:t xml:space="preserve">-สำเนาหลักฐานหนังสือรับรองการจดทะเบียนนิติบุคคล ซึ่งผู้มีอำนาจ</w:t>
              <w:tab/>
              <w:t xml:space="preserve"/>
              <w:tab/>
              <w:t xml:space="preserve">จำนวน  1  ฉบับ </w:t>
              <w:tab/>
              <w:t xml:space="preserve"/>
              <w:tab/>
              <w:t xml:space="preserve">จัดการแทนนิติบุคคลรับรองสำเนาถูกต้อง และประทับตรานิติบุคคล </w:t>
              <w:tab/>
              <w:t xml:space="preserve"/>
              <w:tab/>
              <w:t xml:space="preserve">-สำเนาหลักฐานแสดงการเป็นผู้มีอำนาจจัดการแทนนิติบุคคล พร้อมรับรอง</w:t>
              <w:tab/>
              <w:t xml:space="preserve">จำนวน  1  ฉบับ </w:t>
              <w:tab/>
              <w:t xml:space="preserve"/>
              <w:tab/>
              <w:t xml:space="preserve">สำเนาถูกต้อง และประทับตรานิติบุคคล </w:t>
              <w:tab/>
              <w:t xml:space="preserve"/>
              <w:tab/>
              <w:t xml:space="preserve">-สำเนาบัตรประจำตัวประชาชนของผู้มีอำนาจจัดการแทนนิติบุคคล </w:t>
              <w:tab/>
              <w:t xml:space="preserve"/>
              <w:tab/>
              <w:t xml:space="preserve">จำนวน  1  ฉบับ </w:t>
              <w:tab/>
              <w:t xml:space="preserve"/>
              <w:tab/>
              <w:t xml:space="preserve">ผู้มอบอำนาจ  พร้อมรับรองสำเนาถูกต้อง </w:t>
              <w:tab/>
              <w:t xml:space="preserve"/>
              <w:tab/>
              <w:t xml:space="preserve">-หนังสือมอบอำนาจให้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1.หนังสืออนุญาตให้ปิด ทิ้ง หรือโปรยแผ่นประกาศหรือใบปลิวเพื่อการโฆษณาที่เป็นการค้า</w:t>
              <w:tab/>
              <w:t xml:space="preserve"/>
              <w:br/>
              <w:t xml:space="preserve">ฉบับละ  200  บาท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200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2.หนังสืออนุญาตให้ปิด ทิ้ง หรือโปรยแผ่นประกาศหรือใบปลิวเพื่อการโฆษณาอื่นๆที่ไม่เป็นการค้า</w:t>
              <w:tab/>
              <w:t xml:space="preserve"/>
              <w:br/>
              <w:t xml:space="preserve">ฉบับละ  100  บาท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100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3.แผ่นประกาศหรือแผ่นปลิวในการหาเสียงเลือกตั้งที่มีการโฆษณาที่เป็นการค้า หรือโฆษณาอื่นๆ</w:t>
              <w:br/>
              <w:t xml:space="preserve"/>
              <w:tab/>
              <w:t xml:space="preserve">รวมอยู่ด้วย จะเรียกเก็บค่าธรรมเนียมตามข้อ 1  หรือข้อ 2  แล้วแต่กรณี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ถ้าการบริการไม่เป็นตามข้อตกลงที่ระบุไว้ข้างต้น  สามารถติดต่อเพื่อร้องเรียนได้ที่  กองสาธารณสุขและสิ่งแวดล้อม  เทศบาลตำบลเชียงม่วน  หมายเลขโทรศัพท์   0-5449-5715   หรือทางเว็บไซต์   WWW.TCM.CHIANGMUAN.NET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แบบฟอร์ม รส.1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การโฆษณาด้วยการปิด ทิ้ง หรือโปรยแผ่นประกาศ หรือใบปลิวในที่สาธารณะ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สำนักกฎหมายและระเบียบท้องถิ่น กรมส่งเสริมการปกครองท้องถิ่น สำนักกฎหมายและระเบียบท้องถิ่น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 การรักษาความสะอาดและความเป็นระเบียบเรียบร้อยของบ้านเมือง พ.ศ. 2535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กฎกระทรวง พ.ศ. 2535 ออกตามความใน พ.ร.บ.รักษาความสะอาดและความเป็นระเบียบเรียบร้อยของบ้านเมือง พ.ศ.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7.0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การโฆษณาด้วยการปิด ทิ้ง หรือโปรยแผ่นประกาศ หรือใบปลิวในที่สาธารณะ 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