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</w:t>
        <w:br/>
        <w:t xml:space="preserve"/>
        <w:br/>
        <w:t xml:space="preserve">ผู้ใดประสงค์จะทำการขุดดินโดยมีความลึกจากระดับพื้นดินเกินสามเมตร หรือมีพื้นที่ปากบ่อดินเกินหนึ่งหมื่นเมตร หรือมีความลึกหรือพื้นที่ตามที่เจ้าพนักงานท้องถิ่นประกาศกำหนด ให้แจ้งต่อเจ้าพนักงานท้องถิ่นตามแบบที่เจ้าพนักงานท้องถิ่นกำหนดโดยยื่นเอกสารแจ้งข้อมูลดังต่อไปนี้</w:t>
        <w:br/>
        <w:t xml:space="preserve">  (1) แผนผังบริเวณที่ประสงค์จะทำการขุดดิน</w:t>
        <w:br/>
        <w:t xml:space="preserve">  (2) แผนผังแสดงเขตที่ดินและที่ดินบริเวณข้างเคียง</w:t>
        <w:br/>
        <w:t xml:space="preserve">  (3) รายการที่กำหนดไว้ในกฎกระทรวงที่ออกตามมาตรา 6</w:t>
        <w:br/>
        <w:t xml:space="preserve">  (4) วิธีการขุดดินและการขนดิน</w:t>
        <w:br/>
        <w:t xml:space="preserve">  (5) ระยะเวลาทำการขุดดิน</w:t>
        <w:br/>
        <w:t xml:space="preserve">  (6) ชื่อผู้ควบคุมงานซึ่งจะต้องเป็นผู้มีคุณสมบัติตามที่กำหนดในกฎกระทรวง</w:t>
        <w:br/>
        <w:t xml:space="preserve">  (7) ที่ตั้งสำนักงานของผู้แจ้ง</w:t>
        <w:br/>
        <w:t xml:space="preserve">  (8) ภาระผูกพันต่างๆที่บุคคลอื่นมีส่วนได้เสียเกี่ยวกับที่ดินที่จะทำการขุดดิน</w:t>
        <w:br/>
        <w:t xml:space="preserve">  (9) เอกสารและรายละเอียดอื่นๆที่คณะกรรมการกำหนดโดยประกาศในราชกิจจานุเบกษา</w:t>
        <w:br/>
        <w:t xml:space="preserve">  ถ้าผู้แจ้งได้ดำเนินการตามที่ระบุไว้ในวรรคหนึ่งโดยถูกต้องแล้ว ให้เจ้า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 และให้ผู้แจ้งเริ่มต้นทำการขุดดินตามที่ได้แจ้งไว้ได้ตั้งแต่วันที่ได้รับแจ้ง</w:t>
        <w:br/>
        <w:t xml:space="preserve">  ถ้าการแจ้งเป็นไปโดยไม่ถูกต้อง ให้เจ้าพนักงานท้องถิ่นแจ้งให้แก้ไขให้ถูกต้องภายในเจ็ดวันนับแต่วันที่มีการแจ้งตามวรรคหนึ่ง ถ้าผู้แจ้งไม่แก้ไขให้ถูกต้องภายในเจ็ดวันนับแต่วันที่ผู้แจ้งได้รับแจ้งให้แก้ไขจากเจ้าพนักงานท้องถิ่น ให้เจ้าพนักงานท้องถิ่นมีอำนาจออกคำสั่งให้การแจ้งคามวรรคหนึ่งเป็นอันสิ้นผล</w:t>
        <w:br/>
        <w:t xml:space="preserve">  ถ้าผู้แจ้งได้แก้ไขให้ถูกต้องภายในเวลาที่กำหนดตามวรรคสาม 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  <w:br/>
        <w:t xml:space="preserve">  ผู้ได้รับใบแจ้งต้องเสียค่าธรรมเนียมและค่าใช้จ่ายตามที่กำหนดในกฎกระทรวง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กองช่าง 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เขียนคำขออนุญาตขุดดิน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เขียนใบแจ้งการขุดดิน (แบบ ด.1) พ.ร.บ.การขุดดิน</w:t>
              <w:br/>
              <w:t xml:space="preserve">    และถมดิน พ.ศ. 2543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ยื่นเอกสารและหลักฐานต่างๆ พร้อมลงลายมือชื่อ</w:t>
              <w:br/>
              <w:t xml:space="preserve">    รับรองสำเนาถูกต้อง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 ที่ขออนุญาตขุดดิน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ออกใบแจ้งการขุดดิน (แบบ ด.2 )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ผู้ขออนุญาตรับใบแจ้งการขุดดิน พร้อมชำระค่าธรรมเนียม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สำเนาบัตรประชาชนของผู้แจ้ง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หนังสือมอบอำนาจ (กรณีที่มอบให้บุคคลอื่นแจ้งแทน)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  <w:tab/>
              <w:t xml:space="preserve">สำเนาทะเบียนบ้านของเจ้าของที่ดิน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</w:t>
              <w:tab/>
              <w:t xml:space="preserve">สำเนาบัตรประชาชนของเจ้าของที่ดิน (กรณีผู้ขออนุญาตไม่ใช่เจ้าของที่ดิน)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6.</w:t>
              <w:tab/>
              <w:t xml:space="preserve">หนังสือยินยอมของเจ้าของที่ดิน (กรณีให้บุคคลอื่นขุดดิน)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7.</w:t>
              <w:tab/>
              <w:t xml:space="preserve">สำเนาเอกสารสิทธิ์ในที่ดินที่ขุดดิน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8.</w:t>
              <w:tab/>
              <w:t xml:space="preserve">แผนผังบริเวณ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9.</w:t>
              <w:tab/>
              <w:t xml:space="preserve">แบบแปลนและรายการประกอบแบบแปลน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10.</w:t>
              <w:tab/>
              <w:t xml:space="preserve">สำเนารายการคำนวณ (การป้องกันการพังทลายของดิน)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11.</w:t>
              <w:tab/>
              <w:t xml:space="preserve">เอกสารแสดงวิธีการขุดดิน</w:t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 กองช่าง เทศบาลตำบลเชียงม่วน  โทรศัพท์: 0 54 495 289 หรือ เว็บไซต์ : 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