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กรณีการใช้สูติบัตร ใบแจ้งการย้ายที่อยู่ หรือทะเบียนบ้านแบบเดิม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</w:t>
        <w:br/>
        <w:t xml:space="preserve"/>
        <w:br/>
        <w:t xml:space="preserve">คนสัญชาติไทยขอเพิ่มชื่อในทะเบียนบ้าน (ท.ร.14) โดยอาศัยหลักฐานสูติบัตร ใบแจ้งย้ายที่อยู่ หรือทะเบียนบ้านฉบับเดิมที่ไม่มีเลขประจำตัวประชาชน ให้ยื่นคำขอต่อนายทะเบียนท้องที่</w:t>
        <w:br/>
        <w:t xml:space="preserve"/>
        <w:br/>
        <w:t xml:space="preserve">กรณีเพิ่มตามหลักฐานสูติบัตร ให้ยื่นคำร้องแห่งท้องที่ที่ออกสูติบัตร</w:t>
        <w:br/>
        <w:t xml:space="preserve"/>
        <w:br/>
        <w:t xml:space="preserve">กรณีเพิ่มตามหลักฐานใบแจ้งย้ายที่อยู่ ให้ยื่นคำร้องแห่งท้องที่ที่ประสงค์จะขอเพิ่มชื่อ</w:t>
        <w:br/>
        <w:t xml:space="preserve"/>
        <w:br/>
        <w:t xml:space="preserve">กรณีเพิ่มตามหลักฐานทะเบียนบ้าน ให้ยื่นคำร้องแห่งท้องที่ที่เคยมีชื่ออยู่ในทะเบียนบ้านครั้งสุดท้าย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เมื่อพิจารณาเห็นว่าพยานหลักฐานน่าเชื่อถือ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เพิ่มชื่อและรายการในทะเบียนบ้านฉบับเจ้าบ้าน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(ฉบับเจ้าบ้าน)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(พยาน)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(พยาน)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สำเนาทะเบียนบ้านฉบับเดิม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เอกสารอื่นที่เกี่ยวข้อง แต่ละกรณี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กรณีการใช้สูติบัตร ใบแจ้งการย้ายที่อยู่ หรือทะเบียนบ้านแบบเดิม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กรณีการใช้สูติบัตร ใบแจ้งการย้ายที่อยู่ หรือทะเบียนบ้านแบบเดิม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