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บุคคลที่ได้รับการลงรายการ &amp;ldquo;ตาย&amp;rdquo; หรือ &amp;ldquo;จำหน่าย&amp;rdquo; ในทะเบียนบ้านฉบับที่มีเลขประจำตัวประชาชนเนื่องจากสาเหตุการแจ้งตายผิดคนหรือเพราะสำคัญผิดในข้อเท็จจริง ขอเพิ่มชื่อในทะเบียนบ้าน (ท.ร.14)</w:t>
        <w:br/>
        <w:t xml:space="preserve"/>
        <w:br/>
        <w:t xml:space="preserve">ให้ยื่นคำร้องต่อนายทะเบียนท้องที่ที่ผู้นั้นเคยมีชื่ออยู่ในทะเบียนบ้านก่อนถูกจำหน่ายรายการ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สอบสวนผู้ยื่นคำร้อง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ตรวจสอบไปยังสำนักทะเบียนกลาง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เมื่อนายอำเภออนุมัติแล้ว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รายงานสำนักทะเบียนกลางเพื่อปรับปรุงข้อมูลการทะเบียนราษฎร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ให้ยกเลิกมรณบัตร และการจำหน่ายรายการบุคคลดังกล่าว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คักลอกรายการบุคคลและเลขประจำตัวประชาชนใน</w:t>
              <w:br/>
              <w:t xml:space="preserve">   ทะเบียนบ้านก่อนถูกจำหน่ายลงในทะเบียนบ้านฉบับเจ้าบ้าน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        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มรณบัตร (ถ้ามี)                      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เอกสารที่ทางราชการออกให้ซึ่งมีรูปถ่ายของผู้ร้อง (ถ้ามี)</w:t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กรณีบุคคลที่ได้มีการลงรายการ”ตายหรือจำหน่าย” ในทะเบียนบ้านฉบับที่มีเลขประจำตัวประชาชน เนื่องจากแจ้งตายผิดคนหรือสำคัญผิดในข้อเท็จจริง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